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50"/>
        <w:gridCol w:w="5215"/>
        <w:gridCol w:w="4138"/>
      </w:tblGrid>
      <w:tr w:rsidR="004F2C28">
        <w:trPr>
          <w:trHeight w:val="3683"/>
        </w:trPr>
        <w:tc>
          <w:tcPr>
            <w:tcW w:w="10203" w:type="dxa"/>
            <w:gridSpan w:val="3"/>
            <w:tcBorders>
              <w:bottom w:val="single" w:sz="4" w:space="0" w:color="000000"/>
            </w:tcBorders>
          </w:tcPr>
          <w:p w:rsidR="004F2C28" w:rsidRDefault="00FB774C">
            <w:pPr>
              <w:pStyle w:val="TableParagraph"/>
              <w:spacing w:before="75"/>
              <w:ind w:left="28" w:right="11"/>
              <w:rPr>
                <w:b/>
                <w:sz w:val="26"/>
              </w:rPr>
            </w:pPr>
            <w:bookmarkStart w:id="0" w:name="Сведения_об_объекте_"/>
            <w:bookmarkEnd w:id="0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6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ОПИСАНИЕ</w:t>
            </w:r>
          </w:p>
          <w:p w:rsidR="004F2C28" w:rsidRDefault="00FB774C">
            <w:pPr>
              <w:pStyle w:val="TableParagraph"/>
              <w:spacing w:before="9" w:line="247" w:lineRule="auto"/>
              <w:ind w:left="28" w:right="10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местоположения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границ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населенных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пунктов,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территориальных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зон,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особо </w:t>
            </w:r>
            <w:r>
              <w:rPr>
                <w:b/>
                <w:sz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территории</w:t>
            </w:r>
          </w:p>
          <w:p w:rsidR="004F2C28" w:rsidRDefault="00FB774C">
            <w:pPr>
              <w:pStyle w:val="TableParagraph"/>
              <w:spacing w:before="155" w:line="247" w:lineRule="auto"/>
              <w:ind w:left="102" w:right="85" w:firstLine="1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Зона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публичного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сервитута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для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использования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земель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и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земельных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участков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 целях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подключения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(технологического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присоединения)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сетям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инженерно-</w:t>
            </w:r>
            <w:r>
              <w:rPr>
                <w:b/>
                <w:sz w:val="26"/>
              </w:rPr>
              <w:t>технического обеспечения в отношении объекта: «Строительство двух ЛЭП 10 кВ</w:t>
            </w:r>
            <w:r>
              <w:rPr>
                <w:b/>
                <w:spacing w:val="80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от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ТП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10/0,4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№113,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ТП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10/0,4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№111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по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КЛ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10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№625,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№628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ПС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110/10-10</w:t>
            </w:r>
          </w:p>
          <w:p w:rsidR="004F2C28" w:rsidRDefault="00FB774C">
            <w:pPr>
              <w:pStyle w:val="TableParagraph"/>
              <w:spacing w:before="0" w:line="247" w:lineRule="auto"/>
              <w:ind w:left="28" w:right="10"/>
              <w:rPr>
                <w:b/>
                <w:sz w:val="26"/>
              </w:rPr>
            </w:pPr>
            <w:r>
              <w:rPr>
                <w:b/>
                <w:sz w:val="26"/>
              </w:rPr>
              <w:t>кВ Р-6 для электроснабжения ВРУ 0,4 кВ производственного здания /помещения</w:t>
            </w:r>
            <w:r>
              <w:rPr>
                <w:b/>
                <w:spacing w:val="80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ООО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«ИОНОС»,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по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адресу: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РФ,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Ростовская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обл.,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г.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Ростов-на-Дону,</w:t>
            </w:r>
            <w:r>
              <w:rPr>
                <w:b/>
                <w:spacing w:val="-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ул.</w:t>
            </w:r>
          </w:p>
          <w:p w:rsidR="004F2C28" w:rsidRDefault="00FB774C">
            <w:pPr>
              <w:pStyle w:val="TableParagraph"/>
              <w:spacing w:before="0" w:line="299" w:lineRule="exact"/>
              <w:ind w:left="28" w:right="13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Дымчатая,</w:t>
            </w:r>
            <w:r>
              <w:rPr>
                <w:b/>
                <w:spacing w:val="-1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д.</w:t>
            </w:r>
            <w:r>
              <w:rPr>
                <w:b/>
                <w:spacing w:val="-1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6,</w:t>
            </w:r>
            <w:r>
              <w:rPr>
                <w:b/>
                <w:spacing w:val="-12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К.Н.:61:44:0070901:3»</w:t>
            </w:r>
          </w:p>
        </w:tc>
      </w:tr>
      <w:tr w:rsidR="004F2C28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</w:tcBorders>
          </w:tcPr>
          <w:p w:rsidR="004F2C28" w:rsidRDefault="00FB774C">
            <w:pPr>
              <w:pStyle w:val="TableParagraph"/>
              <w:spacing w:before="0" w:line="169" w:lineRule="exact"/>
              <w:ind w:left="28" w:right="12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 w:rsidR="004F2C28">
        <w:trPr>
          <w:trHeight w:val="438"/>
        </w:trPr>
        <w:tc>
          <w:tcPr>
            <w:tcW w:w="10203" w:type="dxa"/>
            <w:gridSpan w:val="3"/>
          </w:tcPr>
          <w:p w:rsidR="004F2C28" w:rsidRDefault="00FB774C">
            <w:pPr>
              <w:pStyle w:val="TableParagraph"/>
              <w:spacing w:before="72"/>
              <w:ind w:left="28" w:right="13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4F2C28">
        <w:trPr>
          <w:trHeight w:val="438"/>
        </w:trPr>
        <w:tc>
          <w:tcPr>
            <w:tcW w:w="10203" w:type="dxa"/>
            <w:gridSpan w:val="3"/>
          </w:tcPr>
          <w:p w:rsidR="004F2C28" w:rsidRDefault="00FB774C">
            <w:pPr>
              <w:pStyle w:val="TableParagraph"/>
              <w:spacing w:before="72"/>
              <w:ind w:left="28" w:right="12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4F2C28">
        <w:trPr>
          <w:trHeight w:val="438"/>
        </w:trPr>
        <w:tc>
          <w:tcPr>
            <w:tcW w:w="850" w:type="dxa"/>
          </w:tcPr>
          <w:p w:rsidR="004F2C28" w:rsidRDefault="00FB774C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1"/>
              </w:rPr>
              <w:t>/</w:t>
            </w:r>
            <w:proofErr w:type="spellStart"/>
            <w:r>
              <w:rPr>
                <w:b/>
                <w:spacing w:val="-5"/>
                <w:sz w:val="21"/>
              </w:rPr>
              <w:t>п</w:t>
            </w:r>
            <w:proofErr w:type="spellEnd"/>
          </w:p>
        </w:tc>
        <w:tc>
          <w:tcPr>
            <w:tcW w:w="5215" w:type="dxa"/>
          </w:tcPr>
          <w:p w:rsidR="004F2C28" w:rsidRDefault="00FB774C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 w:rsidR="004F2C28" w:rsidRDefault="00FB774C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Описание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4F2C28">
        <w:trPr>
          <w:trHeight w:val="325"/>
        </w:trPr>
        <w:tc>
          <w:tcPr>
            <w:tcW w:w="850" w:type="dxa"/>
          </w:tcPr>
          <w:p w:rsidR="004F2C28" w:rsidRDefault="00FB774C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 w:rsidR="004F2C28" w:rsidRDefault="00FB774C"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4138" w:type="dxa"/>
          </w:tcPr>
          <w:p w:rsidR="004F2C28" w:rsidRDefault="00FB774C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4F2C28">
        <w:trPr>
          <w:trHeight w:val="653"/>
        </w:trPr>
        <w:tc>
          <w:tcPr>
            <w:tcW w:w="850" w:type="dxa"/>
          </w:tcPr>
          <w:p w:rsidR="004F2C28" w:rsidRDefault="00FB774C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 w:rsidR="004F2C28" w:rsidRDefault="00FB774C">
            <w:pPr>
              <w:pStyle w:val="TableParagraph"/>
              <w:spacing w:before="197"/>
              <w:ind w:left="13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Местоположение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 w:rsidR="004F2C28" w:rsidRDefault="00FB774C">
            <w:pPr>
              <w:pStyle w:val="TableParagraph"/>
              <w:spacing w:before="76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Ростовская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область,</w:t>
            </w:r>
          </w:p>
          <w:p w:rsidR="004F2C28" w:rsidRDefault="00FB774C">
            <w:pPr>
              <w:pStyle w:val="TableParagraph"/>
              <w:spacing w:before="1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г</w:t>
            </w:r>
            <w:proofErr w:type="gramStart"/>
            <w:r>
              <w:rPr>
                <w:sz w:val="21"/>
              </w:rPr>
              <w:t>.о</w:t>
            </w:r>
            <w:proofErr w:type="gramEnd"/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город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Ростов-на-</w:t>
            </w:r>
            <w:r>
              <w:rPr>
                <w:spacing w:val="-4"/>
                <w:sz w:val="21"/>
              </w:rPr>
              <w:t>Дону</w:t>
            </w:r>
          </w:p>
        </w:tc>
      </w:tr>
      <w:tr w:rsidR="004F2C28">
        <w:trPr>
          <w:trHeight w:val="654"/>
        </w:trPr>
        <w:tc>
          <w:tcPr>
            <w:tcW w:w="850" w:type="dxa"/>
          </w:tcPr>
          <w:p w:rsidR="004F2C28" w:rsidRDefault="00FB774C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215" w:type="dxa"/>
          </w:tcPr>
          <w:p w:rsidR="004F2C28" w:rsidRDefault="00FB774C">
            <w:pPr>
              <w:pStyle w:val="TableParagraph"/>
              <w:spacing w:before="76"/>
              <w:ind w:left="133"/>
              <w:jc w:val="left"/>
              <w:rPr>
                <w:sz w:val="21"/>
              </w:rPr>
            </w:pPr>
            <w:r>
              <w:rPr>
                <w:sz w:val="21"/>
              </w:rPr>
              <w:t>Площадь объекта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величина</w:t>
            </w:r>
          </w:p>
          <w:p w:rsidR="004F2C28" w:rsidRDefault="00FB774C">
            <w:pPr>
              <w:pStyle w:val="TableParagraph"/>
              <w:spacing w:before="1"/>
              <w:ind w:left="134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4138" w:type="dxa"/>
          </w:tcPr>
          <w:p w:rsidR="004F2C28" w:rsidRDefault="00FB774C">
            <w:pPr>
              <w:pStyle w:val="TableParagraph"/>
              <w:spacing w:before="197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1300 +/-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13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4F2C28">
        <w:trPr>
          <w:trHeight w:val="5008"/>
        </w:trPr>
        <w:tc>
          <w:tcPr>
            <w:tcW w:w="850" w:type="dxa"/>
          </w:tcPr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210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4" w:righ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215" w:type="dxa"/>
          </w:tcPr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 w:rsidR="004F2C28" w:rsidRDefault="004F2C28">
            <w:pPr>
              <w:pStyle w:val="TableParagraph"/>
              <w:spacing w:before="201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33"/>
              <w:jc w:val="left"/>
              <w:rPr>
                <w:sz w:val="21"/>
              </w:rPr>
            </w:pPr>
            <w:r>
              <w:rPr>
                <w:sz w:val="21"/>
              </w:rPr>
              <w:t xml:space="preserve">Иные характеристики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 w:rsidR="004F2C28" w:rsidRDefault="00FB774C">
            <w:pPr>
              <w:pStyle w:val="TableParagraph"/>
              <w:spacing w:before="69"/>
              <w:ind w:left="82" w:right="138"/>
              <w:jc w:val="left"/>
              <w:rPr>
                <w:sz w:val="21"/>
              </w:rPr>
            </w:pPr>
            <w:r>
              <w:rPr>
                <w:sz w:val="21"/>
              </w:rPr>
              <w:t>Публичный сервитут устанавливается для использования земель и земельных участков в целях подключения (технологического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присоединения)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сетям инженерно-технического обеспечения в отношении объекта: «Строительство двух ЛЭП 10 кВ от ТП 10/0,4 кВ №113,</w:t>
            </w:r>
          </w:p>
          <w:p w:rsidR="004F2C28" w:rsidRDefault="00FB774C">
            <w:pPr>
              <w:pStyle w:val="TableParagraph"/>
              <w:spacing w:before="8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ТП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10/0,4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кВ №111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КЛ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 xml:space="preserve">кВ </w:t>
            </w:r>
            <w:r>
              <w:rPr>
                <w:spacing w:val="-2"/>
                <w:sz w:val="21"/>
              </w:rPr>
              <w:t>№625,</w:t>
            </w:r>
          </w:p>
          <w:p w:rsidR="004F2C28" w:rsidRDefault="00FB774C">
            <w:pPr>
              <w:pStyle w:val="TableParagraph"/>
              <w:spacing w:before="2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№628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ПС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110/10-10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кВ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Р-6</w:t>
            </w:r>
            <w:r>
              <w:rPr>
                <w:spacing w:val="2"/>
                <w:sz w:val="21"/>
              </w:rPr>
              <w:t xml:space="preserve"> </w:t>
            </w:r>
            <w:proofErr w:type="gramStart"/>
            <w:r>
              <w:rPr>
                <w:spacing w:val="-5"/>
                <w:sz w:val="21"/>
              </w:rPr>
              <w:t>для</w:t>
            </w:r>
            <w:proofErr w:type="gramEnd"/>
          </w:p>
          <w:p w:rsidR="004F2C28" w:rsidRDefault="00FB774C">
            <w:pPr>
              <w:pStyle w:val="TableParagraph"/>
              <w:spacing w:before="1"/>
              <w:ind w:left="82" w:right="183"/>
              <w:jc w:val="left"/>
              <w:rPr>
                <w:sz w:val="21"/>
              </w:rPr>
            </w:pPr>
            <w:r>
              <w:rPr>
                <w:sz w:val="21"/>
              </w:rPr>
              <w:t>электроснабжения ВРУ 0,4 кВ производственного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здания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/помещения ООО «ИОНОС», по адресу: РФ, Ростовская обл., г. Ростов-на-Дону,</w:t>
            </w:r>
          </w:p>
          <w:p w:rsidR="004F2C28" w:rsidRDefault="00FB774C">
            <w:pPr>
              <w:pStyle w:val="TableParagraph"/>
              <w:spacing w:before="5"/>
              <w:ind w:left="82"/>
              <w:jc w:val="left"/>
              <w:rPr>
                <w:sz w:val="21"/>
              </w:rPr>
            </w:pPr>
            <w:r>
              <w:rPr>
                <w:sz w:val="21"/>
              </w:rPr>
              <w:t>ул. Дымчатая,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д.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6,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К.Н.:61:44:0070901:3»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в</w:t>
            </w:r>
          </w:p>
          <w:p w:rsidR="004F2C28" w:rsidRDefault="00FB774C">
            <w:pPr>
              <w:pStyle w:val="TableParagraph"/>
              <w:spacing w:before="1"/>
              <w:ind w:left="82" w:right="183"/>
              <w:jc w:val="left"/>
              <w:rPr>
                <w:sz w:val="21"/>
              </w:rPr>
            </w:pPr>
            <w:proofErr w:type="gramStart"/>
            <w:r>
              <w:rPr>
                <w:sz w:val="21"/>
              </w:rPr>
              <w:t>соответствии</w:t>
            </w:r>
            <w:proofErr w:type="gramEnd"/>
            <w:r>
              <w:rPr>
                <w:sz w:val="21"/>
              </w:rPr>
              <w:t xml:space="preserve"> с п.1 ст. 39.37 Земельного кодекса Российской Федерации. Срок публичного сервитута: 10 лет (со дня внесения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сведений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публичном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сервитуте в Единый государственный реестр </w:t>
            </w:r>
            <w:r>
              <w:rPr>
                <w:spacing w:val="-2"/>
                <w:sz w:val="21"/>
              </w:rPr>
              <w:t>недвижимости)</w:t>
            </w:r>
          </w:p>
        </w:tc>
      </w:tr>
      <w:tr w:rsidR="004F2C28">
        <w:trPr>
          <w:trHeight w:val="3137"/>
        </w:trPr>
        <w:tc>
          <w:tcPr>
            <w:tcW w:w="10203" w:type="dxa"/>
            <w:gridSpan w:val="3"/>
          </w:tcPr>
          <w:p w:rsidR="004F2C28" w:rsidRDefault="004F2C28">
            <w:pPr>
              <w:pStyle w:val="TableParagraph"/>
              <w:spacing w:before="0"/>
              <w:ind w:left="0"/>
              <w:jc w:val="left"/>
            </w:pPr>
          </w:p>
        </w:tc>
      </w:tr>
    </w:tbl>
    <w:p w:rsidR="004F2C28" w:rsidRDefault="004F2C28">
      <w:pPr>
        <w:pStyle w:val="TableParagraph"/>
        <w:jc w:val="left"/>
        <w:sectPr w:rsidR="004F2C28">
          <w:type w:val="continuous"/>
          <w:pgSz w:w="11910" w:h="16840"/>
          <w:pgMar w:top="520" w:right="425" w:bottom="754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4F2C28">
        <w:trPr>
          <w:trHeight w:val="608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1" w:name="Сведения_о_местоположении_границ_объекта"/>
            <w:bookmarkEnd w:id="1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4F2C28">
        <w:trPr>
          <w:trHeight w:val="551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4F2C28">
        <w:trPr>
          <w:trHeight w:val="438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 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 xml:space="preserve">МСК-61, зона </w:t>
            </w:r>
            <w:r>
              <w:rPr>
                <w:spacing w:val="-10"/>
                <w:sz w:val="21"/>
              </w:rPr>
              <w:t>2</w:t>
            </w:r>
          </w:p>
        </w:tc>
      </w:tr>
      <w:tr w:rsidR="004F2C28">
        <w:trPr>
          <w:trHeight w:val="325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4F2C28">
        <w:trPr>
          <w:trHeight w:val="778"/>
        </w:trPr>
        <w:tc>
          <w:tcPr>
            <w:tcW w:w="2041" w:type="dxa"/>
            <w:vMerge w:val="restart"/>
          </w:tcPr>
          <w:p w:rsidR="004F2C28" w:rsidRDefault="004F2C28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4F2C28" w:rsidRDefault="004F2C28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4F2C28" w:rsidRDefault="00FB774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4F2C28" w:rsidRDefault="00FB774C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4F2C28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</w:tr>
      <w:tr w:rsidR="004F2C28">
        <w:trPr>
          <w:trHeight w:val="325"/>
        </w:trPr>
        <w:tc>
          <w:tcPr>
            <w:tcW w:w="2041" w:type="dxa"/>
          </w:tcPr>
          <w:p w:rsidR="004F2C28" w:rsidRDefault="00FB774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425154.78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2199830.86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425156.38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2199837.83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425161.60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2199852.95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425173.82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2199903.32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425189.59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2199970.98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425203.02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2200029.42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425202.54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2200036.23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425200.76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2200038.79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425198.71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2200039.16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425198.65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2200039.84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425196.60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2200040.35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425196.86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2200037.46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425199.59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2200036.97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425200.59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2200035.54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425201.01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2200029.58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425187.65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2199971.43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425171.87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2199903.77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425159.65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2199853.41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425154.45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2199838.36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425153.67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2199834.88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425153.89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2199834.84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425152.90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2199830.33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223"/>
        </w:trPr>
        <w:tc>
          <w:tcPr>
            <w:tcW w:w="10207" w:type="dxa"/>
            <w:gridSpan w:val="6"/>
          </w:tcPr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</w:tbl>
    <w:p w:rsidR="004F2C28" w:rsidRDefault="004F2C28">
      <w:pPr>
        <w:pStyle w:val="TableParagraph"/>
        <w:jc w:val="left"/>
        <w:rPr>
          <w:sz w:val="14"/>
        </w:rPr>
        <w:sectPr w:rsidR="004F2C28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4F2C28">
        <w:trPr>
          <w:trHeight w:val="325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4F2C28">
        <w:trPr>
          <w:trHeight w:val="778"/>
        </w:trPr>
        <w:tc>
          <w:tcPr>
            <w:tcW w:w="2041" w:type="dxa"/>
            <w:vMerge w:val="restart"/>
          </w:tcPr>
          <w:p w:rsidR="004F2C28" w:rsidRDefault="004F2C28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4F2C28" w:rsidRDefault="004F2C28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4F2C28" w:rsidRDefault="00FB774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4F2C28" w:rsidRDefault="00FB774C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4F2C28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</w:tr>
      <w:tr w:rsidR="004F2C28">
        <w:trPr>
          <w:trHeight w:val="325"/>
        </w:trPr>
        <w:tc>
          <w:tcPr>
            <w:tcW w:w="2041" w:type="dxa"/>
          </w:tcPr>
          <w:p w:rsidR="004F2C28" w:rsidRDefault="00FB774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425150.27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2199830.71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425150.08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2199828.72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425152.41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2199828.47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425152.64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2199828.57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425154.78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2199830.86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425263.54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2200226.45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425268.96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2200225.00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425288.72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2200219.05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425289.78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2200217.89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425289.86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2200217.67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425294.19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2200206.28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425294.45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2200205.59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425297.12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2200204.15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425299.88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2200204.51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425328.56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2200204.65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425347.89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2200203.06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425360.52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2200201.52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425374.45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2200201.22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425386.01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2200201.93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425412.18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2200200.37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425427.40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2200200.11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425468.49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2200199.24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425475.13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2200199.23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425484.24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2200198.95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425503.28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2200198.36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353"/>
        </w:trPr>
        <w:tc>
          <w:tcPr>
            <w:tcW w:w="10207" w:type="dxa"/>
            <w:gridSpan w:val="6"/>
          </w:tcPr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4F2C28" w:rsidRDefault="004F2C28">
      <w:pPr>
        <w:pStyle w:val="TableParagraph"/>
        <w:jc w:val="left"/>
        <w:rPr>
          <w:sz w:val="20"/>
        </w:rPr>
        <w:sectPr w:rsidR="004F2C28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4F2C28">
        <w:trPr>
          <w:trHeight w:val="325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4F2C28">
        <w:trPr>
          <w:trHeight w:val="778"/>
        </w:trPr>
        <w:tc>
          <w:tcPr>
            <w:tcW w:w="2041" w:type="dxa"/>
            <w:vMerge w:val="restart"/>
          </w:tcPr>
          <w:p w:rsidR="004F2C28" w:rsidRDefault="004F2C28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4F2C28" w:rsidRDefault="004F2C28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4F2C28" w:rsidRDefault="00FB774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4F2C28" w:rsidRDefault="00FB774C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4F2C28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</w:tr>
      <w:tr w:rsidR="004F2C28">
        <w:trPr>
          <w:trHeight w:val="325"/>
        </w:trPr>
        <w:tc>
          <w:tcPr>
            <w:tcW w:w="2041" w:type="dxa"/>
          </w:tcPr>
          <w:p w:rsidR="004F2C28" w:rsidRDefault="00FB774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425512.17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2200198.38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425518.32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2200198.40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425529.36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2200200.65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425546.17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2200202.58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425552.36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2200202.40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425573.10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2200197.77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425578.81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2200195.95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425582.08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2200197.53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425590.77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2200201.74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425593.44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2200203.04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425612.81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2200250.70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425614.55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2200249.68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425615.32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2200251.56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425619.68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2200249.15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425622.39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2200254.05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425613.45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2200258.82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425609.74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2200252.50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425611.07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2200251.73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425591.87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2200204.50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425589.94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2200203.56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425579.51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2200198.51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425578.66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2200198.10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425573.62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2200199.70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425552.61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2200204.39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425546.09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2200204.58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353"/>
        </w:trPr>
        <w:tc>
          <w:tcPr>
            <w:tcW w:w="10207" w:type="dxa"/>
            <w:gridSpan w:val="6"/>
          </w:tcPr>
          <w:p w:rsidR="004F2C28" w:rsidRDefault="004F2C28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4F2C28" w:rsidRDefault="004F2C28">
      <w:pPr>
        <w:pStyle w:val="TableParagraph"/>
        <w:jc w:val="left"/>
        <w:rPr>
          <w:sz w:val="20"/>
        </w:rPr>
        <w:sectPr w:rsidR="004F2C28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 w:rsidR="004F2C28">
        <w:trPr>
          <w:trHeight w:val="325"/>
        </w:trPr>
        <w:tc>
          <w:tcPr>
            <w:tcW w:w="10207" w:type="dxa"/>
            <w:gridSpan w:val="6"/>
          </w:tcPr>
          <w:p w:rsidR="004F2C28" w:rsidRDefault="00FB774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4F2C28">
        <w:trPr>
          <w:trHeight w:val="778"/>
        </w:trPr>
        <w:tc>
          <w:tcPr>
            <w:tcW w:w="2041" w:type="dxa"/>
            <w:vMerge w:val="restart"/>
          </w:tcPr>
          <w:p w:rsidR="004F2C28" w:rsidRDefault="004F2C28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4F2C28" w:rsidRDefault="004F2C28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 xml:space="preserve"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4F2C28" w:rsidRDefault="00FB774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квадратическая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погрешность положения характерной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4F2C28" w:rsidRDefault="00FB774C"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4F2C28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4F2C28" w:rsidRDefault="004F2C28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4F2C28" w:rsidRDefault="00FB774C"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4F2C28" w:rsidRDefault="004F2C28">
            <w:pPr>
              <w:rPr>
                <w:sz w:val="2"/>
                <w:szCs w:val="2"/>
              </w:rPr>
            </w:pPr>
          </w:p>
        </w:tc>
      </w:tr>
      <w:tr w:rsidR="004F2C28">
        <w:trPr>
          <w:trHeight w:val="325"/>
        </w:trPr>
        <w:tc>
          <w:tcPr>
            <w:tcW w:w="2041" w:type="dxa"/>
          </w:tcPr>
          <w:p w:rsidR="004F2C28" w:rsidRDefault="00FB774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425529.05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2200202.62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425518.10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2200200.40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425512.19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2200200.50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425484.34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2200200.96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425452.53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2200201.60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425435.40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2200201.98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425412.26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2200202.37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425385.96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2200203.93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425374.41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2200203.22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425360.69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2200203.52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425348.09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2200205.05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425328.65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2200206.65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425299.74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2200206.51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425297.54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2200206.15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425296.41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2200206.79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425296.05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2200207.00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425292.01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2200217.66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425291.52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2200218.96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425289.82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2200220.81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425265.65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2200227.98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425265.67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2200228.29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425264.36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2200228.63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425263.69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2200228.68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4F2C28">
        <w:trPr>
          <w:trHeight w:val="489"/>
        </w:trPr>
        <w:tc>
          <w:tcPr>
            <w:tcW w:w="204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425263.54</w:t>
            </w:r>
          </w:p>
        </w:tc>
        <w:tc>
          <w:tcPr>
            <w:tcW w:w="1361" w:type="dxa"/>
          </w:tcPr>
          <w:p w:rsidR="004F2C28" w:rsidRDefault="00FB77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2200226.45</w:t>
            </w:r>
          </w:p>
        </w:tc>
        <w:tc>
          <w:tcPr>
            <w:tcW w:w="1871" w:type="dxa"/>
          </w:tcPr>
          <w:p w:rsidR="004F2C28" w:rsidRDefault="00FB774C">
            <w:pPr>
              <w:pStyle w:val="TableParagraph"/>
              <w:spacing w:before="0" w:line="240" w:lineRule="atLeast"/>
              <w:ind w:left="665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58" w:type="dxa"/>
          </w:tcPr>
          <w:p w:rsidR="004F2C28" w:rsidRDefault="00FB774C"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 w:rsidR="004F2C28" w:rsidRDefault="00FB774C">
            <w:pPr>
              <w:pStyle w:val="TableParagraph"/>
              <w:spacing w:before="0" w:line="242" w:lineRule="exact"/>
              <w:ind w:left="373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</w:tbl>
    <w:p w:rsidR="004F2C28" w:rsidRDefault="004F2C28" w:rsidP="00FB774C">
      <w:pPr>
        <w:pStyle w:val="TableParagraph"/>
        <w:ind w:left="0"/>
        <w:jc w:val="left"/>
        <w:rPr>
          <w:sz w:val="20"/>
        </w:rPr>
        <w:sectPr w:rsidR="004F2C28">
          <w:type w:val="continuous"/>
          <w:pgSz w:w="11910" w:h="16840"/>
          <w:pgMar w:top="520" w:right="425" w:bottom="907" w:left="992" w:header="720" w:footer="720" w:gutter="0"/>
          <w:cols w:space="720"/>
        </w:sectPr>
      </w:pPr>
    </w:p>
    <w:p w:rsidR="00F701FC" w:rsidRDefault="00F701FC" w:rsidP="00FB774C"/>
    <w:sectPr w:rsidR="00F701FC" w:rsidSect="004F2C28">
      <w:type w:val="continuous"/>
      <w:pgSz w:w="11910" w:h="16840"/>
      <w:pgMar w:top="520" w:right="42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F2C28"/>
    <w:rsid w:val="004F2C28"/>
    <w:rsid w:val="007F05C4"/>
    <w:rsid w:val="00F701FC"/>
    <w:rsid w:val="00FB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2C2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2C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4F2C28"/>
  </w:style>
  <w:style w:type="paragraph" w:customStyle="1" w:styleId="TableParagraph">
    <w:name w:val="Table Paragraph"/>
    <w:basedOn w:val="a"/>
    <w:uiPriority w:val="1"/>
    <w:qFormat/>
    <w:rsid w:val="004F2C28"/>
    <w:pPr>
      <w:spacing w:before="124"/>
      <w:ind w:left="6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Ильченко Екатерина Михайловна &lt;1233029p@technokad.rosreestr.ru&gt;</dc:creator>
  <cp:lastModifiedBy>KalugyanLH</cp:lastModifiedBy>
  <cp:revision>2</cp:revision>
  <dcterms:created xsi:type="dcterms:W3CDTF">2026-08-19T07:03:00Z</dcterms:created>
  <dcterms:modified xsi:type="dcterms:W3CDTF">2026-08-19T07:03:00Z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Creator">
    <vt:lpwstr>Stimulsoft Reports 2025.4.3 from 14 November 2025, .NET 4.7.2</vt:lpwstr>
  </property>
  <property fmtid="{D5CDD505-2E9C-101B-9397-08002B2CF9AE}" pid="5" name="LastSaved">
    <vt:filetime>2026-08-14T00:00:00Z</vt:filetime>
  </property>
  <property fmtid="{D5CDD505-2E9C-101B-9397-08002B2CF9AE}" pid="6" name="Producer">
    <vt:lpwstr>Stimulsoft Reports</vt:lpwstr>
  </property>
</Properties>
</file>